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6295" w:rsidRPr="001C6295" w:rsidTr="001C0219">
        <w:tc>
          <w:tcPr>
            <w:tcW w:w="4672" w:type="dxa"/>
          </w:tcPr>
          <w:p w:rsidR="001C6295" w:rsidRPr="001C6295" w:rsidRDefault="001C6295" w:rsidP="001C629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C6295" w:rsidRPr="001C6295" w:rsidRDefault="001C6295" w:rsidP="001C629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6295">
              <w:rPr>
                <w:rFonts w:ascii="Times New Roman" w:eastAsia="Calibri" w:hAnsi="Times New Roman" w:cs="Times New Roman"/>
                <w:sz w:val="28"/>
              </w:rPr>
              <w:t>Приложение к ООП ООО</w:t>
            </w:r>
          </w:p>
          <w:p w:rsidR="001C6295" w:rsidRPr="001C6295" w:rsidRDefault="001C6295" w:rsidP="001C629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C6295" w:rsidRPr="001C6295" w:rsidRDefault="001C6295" w:rsidP="001C6295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95">
              <w:rPr>
                <w:rFonts w:ascii="Times New Roman" w:eastAsia="Calibri" w:hAnsi="Times New Roman" w:cs="Times New Roman"/>
                <w:sz w:val="28"/>
              </w:rPr>
              <w:t>Приказ № 367 от 31.12.2020 года</w:t>
            </w:r>
          </w:p>
        </w:tc>
      </w:tr>
    </w:tbl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 w:rsidRPr="001C6295">
        <w:rPr>
          <w:rFonts w:ascii="Times New Roman" w:eastAsia="Calibri" w:hAnsi="Times New Roman" w:cs="Times New Roman"/>
          <w:sz w:val="24"/>
        </w:rPr>
        <w:t xml:space="preserve">   </w:t>
      </w: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C6295">
        <w:rPr>
          <w:rFonts w:ascii="Times New Roman" w:eastAsia="Calibri" w:hAnsi="Times New Roman" w:cs="Times New Roman"/>
          <w:b/>
          <w:sz w:val="36"/>
        </w:rPr>
        <w:t>РАБОЧАЯ ПРОГРАММА</w:t>
      </w: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C6295">
        <w:rPr>
          <w:rFonts w:ascii="Times New Roman" w:eastAsia="Calibri" w:hAnsi="Times New Roman" w:cs="Times New Roman"/>
          <w:b/>
          <w:sz w:val="32"/>
        </w:rPr>
        <w:t>ПО УЧЕБНОМУ ПРЕДМЕТУ</w:t>
      </w: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C6295">
        <w:rPr>
          <w:rFonts w:ascii="Times New Roman" w:eastAsia="Calibri" w:hAnsi="Times New Roman" w:cs="Times New Roman"/>
          <w:b/>
          <w:sz w:val="32"/>
        </w:rPr>
        <w:t>«БИОЛОГИЯ»</w:t>
      </w: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C6295">
        <w:rPr>
          <w:rFonts w:ascii="Times New Roman" w:eastAsia="Calibri" w:hAnsi="Times New Roman" w:cs="Times New Roman"/>
          <w:b/>
          <w:sz w:val="32"/>
        </w:rPr>
        <w:t xml:space="preserve">(УГЛУБЛЁННЫЙ УРОВЕНЬ) </w:t>
      </w: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C6295">
        <w:rPr>
          <w:rFonts w:ascii="Times New Roman" w:eastAsia="Calibri" w:hAnsi="Times New Roman" w:cs="Times New Roman"/>
          <w:b/>
          <w:sz w:val="32"/>
        </w:rPr>
        <w:t>8 - 9 КЛАСС</w:t>
      </w: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1C6295" w:rsidRPr="001C6295" w:rsidRDefault="001C6295" w:rsidP="001C62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C6295">
        <w:rPr>
          <w:rFonts w:ascii="Times New Roman" w:eastAsia="Calibri" w:hAnsi="Times New Roman" w:cs="Times New Roman"/>
          <w:b/>
          <w:sz w:val="32"/>
        </w:rPr>
        <w:t>2020 ГОД</w:t>
      </w:r>
    </w:p>
    <w:p w:rsidR="001C6295" w:rsidRPr="001C6295" w:rsidRDefault="001C6295" w:rsidP="001C6295">
      <w:pPr>
        <w:spacing w:after="160" w:line="259" w:lineRule="auto"/>
        <w:rPr>
          <w:rFonts w:ascii="Calibri" w:eastAsia="Calibri" w:hAnsi="Calibri" w:cs="Times New Roman"/>
        </w:rPr>
      </w:pPr>
    </w:p>
    <w:p w:rsidR="00E124C0" w:rsidRPr="00E124C0" w:rsidRDefault="00E124C0" w:rsidP="00E1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24C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E124C0" w:rsidRPr="00E124C0" w:rsidRDefault="00E124C0" w:rsidP="00E1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по учебному курсу «Биология», </w:t>
      </w:r>
    </w:p>
    <w:p w:rsidR="00E124C0" w:rsidRPr="00E124C0" w:rsidRDefault="00E124C0" w:rsidP="00E1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–9 классы  (углублённый уровень</w:t>
      </w:r>
      <w:r w:rsidRPr="00E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 основе УМК «Биология»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И.Н. </w:t>
      </w:r>
      <w:proofErr w:type="spellStart"/>
      <w:r w:rsidRPr="00E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Пономарёвой</w:t>
      </w:r>
      <w:proofErr w:type="spellEnd"/>
      <w:r w:rsidRPr="00E1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i/>
          <w:sz w:val="24"/>
          <w:szCs w:val="24"/>
          <w:lang w:eastAsia="ru-RU"/>
        </w:rPr>
        <w:t>Нормативная основа разработки программы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  <w:bookmarkStart w:id="0" w:name="_GoBack"/>
      <w:bookmarkEnd w:id="0"/>
    </w:p>
    <w:p w:rsidR="00E124C0" w:rsidRPr="00E124C0" w:rsidRDefault="00E124C0" w:rsidP="00E124C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Закона об образовании Российской Федерации. </w:t>
      </w:r>
    </w:p>
    <w:p w:rsidR="00E124C0" w:rsidRPr="00E124C0" w:rsidRDefault="00E124C0" w:rsidP="00E124C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>Примерной государственной программы по биологии для общеобразовательных школ (</w:t>
      </w:r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от 8 апреля 2015 г. № 1/15, </w:t>
      </w:r>
      <w:r w:rsidRPr="00E124C0">
        <w:rPr>
          <w:rFonts w:ascii="Times New Roman" w:eastAsia="Calibri" w:hAnsi="Times New Roman" w:cs="Times New Roman"/>
          <w:sz w:val="24"/>
          <w:szCs w:val="24"/>
        </w:rPr>
        <w:t xml:space="preserve"> в редакции протокола № 1/20 от 04.02.2020)</w:t>
      </w:r>
    </w:p>
    <w:p w:rsidR="00E124C0" w:rsidRPr="00E124C0" w:rsidRDefault="00E124C0" w:rsidP="00E124C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программы по биологии:  И.Н. 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, В.С. Кучменко, О.А. Корнилова, А.Г. 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, Т.С. Сухова. Биология: 5-9 классы: программа. — М.: 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 - Граф, 2016. — 400 с. </w:t>
      </w:r>
    </w:p>
    <w:p w:rsidR="00E124C0" w:rsidRPr="00E124C0" w:rsidRDefault="00E124C0" w:rsidP="00E124C0">
      <w:pPr>
        <w:numPr>
          <w:ilvl w:val="0"/>
          <w:numId w:val="2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proofErr w:type="spellStart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E12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 w:rsidRPr="00E12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2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17.12.10 </w:t>
      </w: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12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1897 (с изм. от 31.12.2015 № 1577)</w:t>
      </w: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4C0" w:rsidRPr="00E124C0" w:rsidRDefault="00E124C0" w:rsidP="00E124C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</w:t>
      </w:r>
      <w:r w:rsidRPr="00E12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изм. от 05.07.2017 № 629)</w:t>
      </w: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4C0" w:rsidRPr="00E124C0" w:rsidRDefault="00E124C0" w:rsidP="00E124C0">
      <w:pPr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4C0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от 02.11.2015).</w:t>
      </w:r>
    </w:p>
    <w:p w:rsidR="00E124C0" w:rsidRPr="00E124C0" w:rsidRDefault="00E124C0" w:rsidP="00E124C0">
      <w:pPr>
        <w:numPr>
          <w:ilvl w:val="0"/>
          <w:numId w:val="2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</w:t>
      </w:r>
      <w:proofErr w:type="gramEnd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E124C0" w:rsidRPr="00E124C0" w:rsidRDefault="00E124C0" w:rsidP="00E1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24C0">
        <w:rPr>
          <w:rFonts w:ascii="Times New Roman" w:hAnsi="Times New Roman" w:cs="Times New Roman"/>
          <w:i/>
          <w:color w:val="000000"/>
          <w:sz w:val="24"/>
          <w:szCs w:val="24"/>
        </w:rPr>
        <w:t>Цели изучения учебного предмета «Биология, углублённый уровень»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•социализация </w:t>
      </w:r>
      <w:r w:rsidRPr="00E124C0">
        <w:rPr>
          <w:rFonts w:ascii="Times New Roman" w:hAnsi="Times New Roman" w:cs="Times New Roman"/>
          <w:sz w:val="24"/>
          <w:szCs w:val="24"/>
        </w:rPr>
        <w:t xml:space="preserve">обучаемых -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•приобщение </w:t>
      </w:r>
      <w:r w:rsidRPr="00E124C0">
        <w:rPr>
          <w:rFonts w:ascii="Times New Roman" w:hAnsi="Times New Roman" w:cs="Times New Roman"/>
          <w:sz w:val="24"/>
          <w:szCs w:val="24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•ориентацию </w:t>
      </w:r>
      <w:r w:rsidRPr="00E124C0">
        <w:rPr>
          <w:rFonts w:ascii="Times New Roman" w:hAnsi="Times New Roman" w:cs="Times New Roman"/>
          <w:sz w:val="24"/>
          <w:szCs w:val="24"/>
        </w:rPr>
        <w:t xml:space="preserve">в системе моральных норм и ценностей: признание наивысшей ценностью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жизнь и здоровье человека; формирование ценностного отношения к живой природе;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•развитие </w:t>
      </w:r>
      <w:r w:rsidRPr="00E124C0">
        <w:rPr>
          <w:rFonts w:ascii="Times New Roman" w:hAnsi="Times New Roman" w:cs="Times New Roman"/>
          <w:sz w:val="24"/>
          <w:szCs w:val="24"/>
        </w:rPr>
        <w:t xml:space="preserve">познавательных мотивов, направленных на получение знаний о живой природе;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познавательных качеств личности, связанных с овладением методами изучения природы,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формированием интеллектуальных и практических умений;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•овладение </w:t>
      </w:r>
      <w:r w:rsidRPr="00E124C0">
        <w:rPr>
          <w:rFonts w:ascii="Times New Roman" w:hAnsi="Times New Roman" w:cs="Times New Roman"/>
          <w:sz w:val="24"/>
          <w:szCs w:val="24"/>
        </w:rPr>
        <w:t xml:space="preserve">ключевыми компетентностями: учебно-познавательной, информационной,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lastRenderedPageBreak/>
        <w:t xml:space="preserve">ценностно-смысловой, коммуникативной;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•формирование </w:t>
      </w:r>
      <w:r w:rsidRPr="00E124C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124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24C0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4C0">
        <w:rPr>
          <w:rFonts w:ascii="Times New Roman" w:hAnsi="Times New Roman" w:cs="Times New Roman"/>
          <w:bCs/>
          <w:i/>
          <w:sz w:val="24"/>
          <w:szCs w:val="24"/>
        </w:rPr>
        <w:t>Задачи программы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• </w:t>
      </w:r>
      <w:r w:rsidRPr="00E1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E124C0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E124C0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E124C0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• </w:t>
      </w:r>
      <w:r w:rsidRPr="00E1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E124C0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• </w:t>
      </w:r>
      <w:r w:rsidRPr="00E1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E124C0">
        <w:rPr>
          <w:rFonts w:ascii="Times New Roman" w:hAnsi="Times New Roman" w:cs="Times New Roman"/>
          <w:sz w:val="24"/>
          <w:szCs w:val="24"/>
        </w:rPr>
        <w:t xml:space="preserve">в процессе проведения наблюдений за живыми организмами, биологических экспериментов, работы с различными источниками информации.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• </w:t>
      </w:r>
      <w:r w:rsidRPr="00E1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E124C0">
        <w:rPr>
          <w:rFonts w:ascii="Times New Roman" w:hAnsi="Times New Roman" w:cs="Times New Roman"/>
          <w:sz w:val="24"/>
          <w:szCs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</w:t>
      </w:r>
      <w:r w:rsidRPr="00E124C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124C0">
        <w:rPr>
          <w:rFonts w:ascii="Times New Roman" w:hAnsi="Times New Roman" w:cs="Times New Roman"/>
          <w:sz w:val="24"/>
          <w:szCs w:val="24"/>
        </w:rPr>
        <w:t xml:space="preserve">природе.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4C0">
        <w:rPr>
          <w:rFonts w:ascii="Times New Roman" w:hAnsi="Times New Roman" w:cs="Times New Roman"/>
          <w:sz w:val="24"/>
          <w:szCs w:val="24"/>
        </w:rPr>
        <w:t xml:space="preserve">• </w:t>
      </w:r>
      <w:r w:rsidRPr="00E12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E124C0">
        <w:rPr>
          <w:rFonts w:ascii="Times New Roman" w:hAnsi="Times New Roman" w:cs="Times New Roman"/>
          <w:sz w:val="24"/>
          <w:szCs w:val="24"/>
        </w:rPr>
        <w:t xml:space="preserve">для 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Достижению целей и задач способствуют особенности программы по биологии в основной школе, разработанной авторским коллективом под ред. И.Н. Пономаревой: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— усиление внимания к биологическому разнообразию как исключительной ценности органического мира; к изучению живой природы России и бережному отношению к ней;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— усиление внимания к идеям эволюции органического мира, о взаимосвязях и зависимостях в структуре и жизнедеятельности биологических систем разных уровней организации; к идеям об устойчивом развитии природы и общества;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 xml:space="preserve">— расширение перечня практических работ и экскурсий в природу, с ориентацией на активное и самостоятельное познание явлений природы и развивающих практические и творческие умения у учащихся. 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i/>
          <w:sz w:val="24"/>
          <w:szCs w:val="24"/>
          <w:lang w:eastAsia="ru-RU"/>
        </w:rPr>
        <w:t>Место учебного предмета в структуре основной образовательной программы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образования. В ней так же заложены возможности предусмотренного стандартом формирования у обучающихся 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компетентностей. В программе предусмотрено проведение  лабораторных работ, что так же способствует приобретению практических умений и навыков и повышению уровня знаний. 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>Система уроков 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развитию познавательной активности учащихся, творческих умений, научного мировоззрения, гуманности, формированию экологической культуры.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</w:t>
      </w:r>
      <w:r w:rsidRPr="00E124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грибов и бактерий в системе биологических знаний, на формирование научной картины мира, а также на формирование способности использовать приобретённые знания в практической деятельности.</w:t>
      </w:r>
      <w:r w:rsidRPr="00E124C0">
        <w:rPr>
          <w:sz w:val="28"/>
          <w:szCs w:val="28"/>
        </w:rPr>
        <w:t xml:space="preserve"> </w:t>
      </w:r>
      <w:r w:rsidRPr="00E124C0">
        <w:rPr>
          <w:rFonts w:ascii="Times New Roman" w:hAnsi="Times New Roman" w:cs="Times New Roman"/>
          <w:sz w:val="24"/>
          <w:szCs w:val="24"/>
        </w:rPr>
        <w:t>При отборе содержания предмета биология уделяется внимание: в 8 классе изучению особенностей функционирования организма человека  и способов сохранения здоровья в условиях Крайнего Севера;  в 9 классе - изучению видов организмов, которые являются неотъемлемой частью биогеоценозов, имеют практическое, эстетическое значение, являются элементами культуры народов, проживающих на территории области.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4C0">
        <w:rPr>
          <w:rFonts w:ascii="Times New Roman" w:hAnsi="Times New Roman" w:cs="Times New Roman"/>
          <w:sz w:val="24"/>
          <w:szCs w:val="24"/>
        </w:rPr>
        <w:t>Предмет «Биология (углублённый уровень)» изучается в основной школе  в 8-9 классах.</w:t>
      </w:r>
    </w:p>
    <w:p w:rsidR="00E124C0" w:rsidRPr="00E124C0" w:rsidRDefault="00E124C0" w:rsidP="00E124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24C0">
        <w:rPr>
          <w:rFonts w:ascii="Times New Roman" w:hAnsi="Times New Roman" w:cs="Times New Roman"/>
          <w:i/>
          <w:sz w:val="24"/>
          <w:szCs w:val="24"/>
        </w:rPr>
        <w:t>Общий объём учебного времени за два года обучения составляет 204 часа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24C0" w:rsidRPr="00E124C0" w:rsidTr="001C0219">
        <w:tc>
          <w:tcPr>
            <w:tcW w:w="3190" w:type="dxa"/>
          </w:tcPr>
          <w:p w:rsidR="00E124C0" w:rsidRPr="00E124C0" w:rsidRDefault="00E124C0" w:rsidP="00E1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124C0" w:rsidRPr="00E124C0" w:rsidTr="001C0219">
        <w:tc>
          <w:tcPr>
            <w:tcW w:w="3190" w:type="dxa"/>
          </w:tcPr>
          <w:p w:rsidR="00E124C0" w:rsidRPr="00E124C0" w:rsidRDefault="00E124C0" w:rsidP="00E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190" w:type="dxa"/>
          </w:tcPr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(3 часа\неделю)</w:t>
            </w:r>
          </w:p>
        </w:tc>
        <w:tc>
          <w:tcPr>
            <w:tcW w:w="3191" w:type="dxa"/>
          </w:tcPr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 xml:space="preserve"> (3 часа\в неделю)</w:t>
            </w:r>
          </w:p>
        </w:tc>
      </w:tr>
      <w:tr w:rsidR="00E124C0" w:rsidRPr="00E124C0" w:rsidTr="001C0219">
        <w:tc>
          <w:tcPr>
            <w:tcW w:w="3190" w:type="dxa"/>
          </w:tcPr>
          <w:p w:rsidR="00E124C0" w:rsidRPr="00E124C0" w:rsidRDefault="00E124C0" w:rsidP="00E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90" w:type="dxa"/>
          </w:tcPr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3191" w:type="dxa"/>
          </w:tcPr>
          <w:p w:rsidR="00E124C0" w:rsidRPr="00E124C0" w:rsidRDefault="00E124C0" w:rsidP="00E1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0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</w:tbl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>Диагностика результатов обеспечивается через использование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>Достижению результатов обучения способствует применение системно-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и проблемного  обучения, смешанного обучения, учебного исследования, проектной технологии, ИКТ). Ведущими являются методы, направленные на организацию самостоятельной познавательной деятельности </w:t>
      </w:r>
      <w:proofErr w:type="gram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24C0" w:rsidRPr="00E124C0" w:rsidRDefault="00E124C0" w:rsidP="00E124C0">
      <w:pPr>
        <w:tabs>
          <w:tab w:val="left" w:pos="59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E124C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Установление уровня образовательных достижений учащихся проводится на основе </w:t>
      </w:r>
      <w:proofErr w:type="spellStart"/>
      <w:r w:rsidRPr="00E124C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КИМов</w:t>
      </w:r>
      <w:proofErr w:type="spellEnd"/>
      <w:r w:rsidRPr="00E124C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что позволит получить объективную информацию о качестве образовательной деятельности и своевременно принимать управленческие решения по повышению качества образования. </w:t>
      </w:r>
      <w:proofErr w:type="spellStart"/>
      <w:r w:rsidRPr="00E124C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КИМы</w:t>
      </w:r>
      <w:proofErr w:type="spellEnd"/>
      <w:r w:rsidRPr="00E124C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включают входную, текущую, итоговую диагностические работы, тематические тестовые работы и лабораторные работы.</w:t>
      </w:r>
    </w:p>
    <w:p w:rsidR="00E124C0" w:rsidRPr="00E124C0" w:rsidRDefault="00E124C0" w:rsidP="00E1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реализуется на основе УМК, созданного под руководством </w:t>
      </w:r>
      <w:proofErr w:type="spellStart"/>
      <w:r w:rsidRPr="00E124C0">
        <w:rPr>
          <w:rFonts w:ascii="Times New Roman" w:hAnsi="Times New Roman" w:cs="Times New Roman"/>
          <w:sz w:val="24"/>
          <w:szCs w:val="24"/>
          <w:lang w:eastAsia="ru-RU"/>
        </w:rPr>
        <w:t>И.Н.Пономарёвой</w:t>
      </w:r>
      <w:proofErr w:type="spellEnd"/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 и учебников системы «Алгоритм успеха»  Биология: 8 – 9 классы   для учащихся общеобразовательных учреждений,  рекомендованного Министерством образования и науки Российской Федерации:</w:t>
      </w:r>
    </w:p>
    <w:p w:rsidR="00E124C0" w:rsidRPr="00E124C0" w:rsidRDefault="00E124C0" w:rsidP="00E124C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124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Биология. 8 класс</w:t>
      </w:r>
      <w:r w:rsidRPr="00E124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для общеобразовательных организаций (авт. А.Г. </w:t>
      </w:r>
      <w:proofErr w:type="spellStart"/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>, Р.Д. Маш);</w:t>
      </w: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</w:t>
      </w:r>
    </w:p>
    <w:p w:rsidR="00E124C0" w:rsidRPr="00E124C0" w:rsidRDefault="00E124C0" w:rsidP="00E124C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124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Биология. 9 класс</w:t>
      </w:r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Учебник для общеобразовательных организаций (авт. И.Н. </w:t>
      </w:r>
      <w:proofErr w:type="spellStart"/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О.А. Корнилова, Н.М. Чернова; под ред. проф. И.Н. </w:t>
      </w:r>
      <w:proofErr w:type="spellStart"/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>Пономарёвой</w:t>
      </w:r>
      <w:proofErr w:type="spellEnd"/>
      <w:r w:rsidRPr="00E12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proofErr w:type="spellStart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124C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2015.</w:t>
      </w:r>
    </w:p>
    <w:p w:rsidR="00E124C0" w:rsidRPr="00E124C0" w:rsidRDefault="00E124C0" w:rsidP="00E124C0">
      <w:pPr>
        <w:spacing w:after="0" w:line="240" w:lineRule="auto"/>
        <w:ind w:firstLine="360"/>
      </w:pPr>
      <w:r w:rsidRPr="00E124C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базисным учебным планом  для ступени основного общего образования и дополнена содержанием регионального  практико-ориентированного характера. </w:t>
      </w: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4C0" w:rsidRDefault="001C6295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РЕЗУЛЬТАТАМ УСВОЕНИЯ КУРСА «БИОЛОГИЯ» </w:t>
      </w:r>
    </w:p>
    <w:p w:rsidR="001C6295" w:rsidRPr="001C6295" w:rsidRDefault="00E124C0" w:rsidP="001C62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(8 - 9  классы, углублённый уровень</w:t>
      </w:r>
      <w:r w:rsidR="001C6295" w:rsidRPr="001C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09691626"/>
      <w:bookmarkStart w:id="2" w:name="_Toc406058977"/>
      <w:bookmarkStart w:id="3" w:name="_Toc405145648"/>
      <w:r w:rsidRPr="001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1C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</w:t>
      </w:r>
      <w:r w:rsidRPr="001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ООП</w:t>
      </w:r>
      <w:bookmarkEnd w:id="1"/>
      <w:bookmarkEnd w:id="2"/>
      <w:bookmarkEnd w:id="3"/>
      <w:r w:rsidRPr="001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 готовность и способность к ведению переговоров).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C6295" w:rsidRPr="001C6295" w:rsidRDefault="001C6295" w:rsidP="001C6295">
      <w:pPr>
        <w:keepNext/>
        <w:keepLines/>
        <w:suppressAutoHyphens/>
        <w:spacing w:after="0" w:line="240" w:lineRule="auto"/>
        <w:contextualSpacing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bookmarkStart w:id="4" w:name="__RefHeading__815_1159180104"/>
      <w:bookmarkStart w:id="5" w:name="_Toc285202716"/>
      <w:bookmarkEnd w:id="4"/>
      <w:bookmarkEnd w:id="5"/>
      <w:r w:rsidRPr="001C629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proofErr w:type="spellStart"/>
      <w:r w:rsidRPr="001C6295">
        <w:rPr>
          <w:rFonts w:ascii="Times New Roman" w:eastAsia="SimSu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1C629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1C6295" w:rsidRPr="001C6295" w:rsidRDefault="001C6295" w:rsidP="001C62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_Toc410653952"/>
      <w:bookmarkEnd w:id="6"/>
      <w:r w:rsidRPr="001C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1C6295" w:rsidRPr="001C6295" w:rsidRDefault="001C6295" w:rsidP="001C6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возможен, но не ограничивается следующим, список того, что обучающийся сможет:</w:t>
      </w:r>
    </w:p>
    <w:p w:rsidR="001C6295" w:rsidRPr="001C6295" w:rsidRDefault="001C6295" w:rsidP="001C6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C6295" w:rsidRPr="001C6295" w:rsidRDefault="001C6295" w:rsidP="001C6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C6295" w:rsidRPr="001C6295" w:rsidRDefault="001C6295" w:rsidP="001C6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C6295" w:rsidRPr="001C6295" w:rsidRDefault="001C6295" w:rsidP="001C6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C6295" w:rsidRPr="001C6295" w:rsidRDefault="001C6295" w:rsidP="001C6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C6295" w:rsidRPr="001C6295" w:rsidRDefault="001C6295" w:rsidP="001C6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6295" w:rsidRPr="001C6295" w:rsidRDefault="001C6295" w:rsidP="001C6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действи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из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 искать средства/ресурсы для решения задачи/достижения цели;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C6295" w:rsidRPr="001C6295" w:rsidRDefault="001C6295" w:rsidP="001C62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C6295" w:rsidRPr="001C6295" w:rsidRDefault="001C6295" w:rsidP="001C6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1C6295" w:rsidRPr="001C6295" w:rsidRDefault="001C6295" w:rsidP="001C62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C6295" w:rsidRPr="001C6295" w:rsidRDefault="001C6295" w:rsidP="001C6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C6295" w:rsidRPr="001C6295" w:rsidRDefault="001C6295" w:rsidP="001C62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C6295" w:rsidRPr="001C6295" w:rsidRDefault="001C6295" w:rsidP="001C62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1C6295" w:rsidRPr="001C6295" w:rsidRDefault="001C6295" w:rsidP="001C62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C6295" w:rsidRPr="001C6295" w:rsidRDefault="001C6295" w:rsidP="001C62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C6295" w:rsidRPr="001C6295" w:rsidRDefault="001C6295" w:rsidP="001C62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C6295" w:rsidRPr="001C6295" w:rsidRDefault="001C6295" w:rsidP="001C62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C6295" w:rsidRPr="001C6295" w:rsidRDefault="001C6295" w:rsidP="001C6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1C6295" w:rsidRPr="001C6295" w:rsidRDefault="001C6295" w:rsidP="001C6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1C6295" w:rsidRPr="001C6295" w:rsidRDefault="001C6295" w:rsidP="001C6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C6295" w:rsidRPr="001C6295" w:rsidRDefault="001C6295" w:rsidP="001C6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C6295" w:rsidRPr="001C6295" w:rsidRDefault="001C6295" w:rsidP="001C6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C6295" w:rsidRPr="001C6295" w:rsidRDefault="001C6295" w:rsidP="001C6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C6295" w:rsidRPr="001C6295" w:rsidRDefault="001C6295" w:rsidP="001C62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1C6295" w:rsidRPr="001C6295" w:rsidRDefault="001C6295" w:rsidP="001C629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выводы. Обучающийся сможет: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 (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под-идеи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цепь ключевого слова и соподчиненных ему слов;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признак двух или нескольких предметов или явлений и объяснять их сходство;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следственный анализ;</w:t>
      </w:r>
    </w:p>
    <w:p w:rsidR="001C6295" w:rsidRPr="001C6295" w:rsidRDefault="001C6295" w:rsidP="001C62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6295" w:rsidRPr="001C6295" w:rsidRDefault="001C6295" w:rsidP="001C629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решения задачи;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C6295" w:rsidRPr="001C6295" w:rsidRDefault="001C6295" w:rsidP="001C629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6295" w:rsidRPr="001C6295" w:rsidRDefault="001C6295" w:rsidP="001C629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1C6295" w:rsidRPr="001C6295" w:rsidRDefault="001C6295" w:rsidP="001C62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C6295" w:rsidRPr="001C6295" w:rsidRDefault="001C6295" w:rsidP="001C62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C6295" w:rsidRPr="001C6295" w:rsidRDefault="001C6295" w:rsidP="001C62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C6295" w:rsidRPr="001C6295" w:rsidRDefault="001C6295" w:rsidP="001C62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1C6295" w:rsidRPr="001C6295" w:rsidRDefault="001C6295" w:rsidP="001C62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1C6295" w:rsidRPr="001C6295" w:rsidRDefault="001C6295" w:rsidP="001C62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1C6295" w:rsidRPr="001C6295" w:rsidRDefault="001C6295" w:rsidP="001C62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возможные роли в совместной деятельности;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C6295" w:rsidRPr="001C6295" w:rsidRDefault="001C6295" w:rsidP="001C629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6295" w:rsidRPr="001C6295" w:rsidRDefault="001C6295" w:rsidP="001C62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C6295" w:rsidRPr="001C6295" w:rsidRDefault="001C6295" w:rsidP="001C629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6295" w:rsidRPr="001C6295" w:rsidRDefault="001C6295" w:rsidP="001C629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:rsidR="001C6295" w:rsidRPr="001C6295" w:rsidRDefault="001C6295" w:rsidP="001C62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C6295" w:rsidRPr="001C6295" w:rsidRDefault="001C6295" w:rsidP="001C62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C6295" w:rsidRPr="001C6295" w:rsidRDefault="001C6295" w:rsidP="001C62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C6295" w:rsidRPr="001C6295" w:rsidRDefault="001C6295" w:rsidP="001C62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C6295" w:rsidRPr="001C6295" w:rsidRDefault="001C6295" w:rsidP="001C62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C6295" w:rsidRPr="001C6295" w:rsidRDefault="001C6295" w:rsidP="001C629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C6295" w:rsidRPr="001C6295" w:rsidRDefault="001C6295" w:rsidP="001C6295">
      <w:pPr>
        <w:keepNext/>
        <w:keepLines/>
        <w:suppressAutoHyphens/>
        <w:spacing w:after="0" w:line="240" w:lineRule="auto"/>
        <w:contextualSpacing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1C629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1C6295" w:rsidRPr="001C6295" w:rsidRDefault="001C6295" w:rsidP="001C629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</w:t>
      </w:r>
      <w:r w:rsidRPr="001C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научится</w:t>
      </w: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пользоваться научными методами для распознания биологических проблем; </w:t>
      </w: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1C6295" w:rsidRPr="001C6295" w:rsidRDefault="001C6295" w:rsidP="001C629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1C6295" w:rsidRPr="001C6295" w:rsidRDefault="001C6295" w:rsidP="001C629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освоит общие приемы: оказания первой помощи; рациональной организации труда и отдыха;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1C6295" w:rsidRPr="001C6295" w:rsidRDefault="001C6295" w:rsidP="001C629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1C6295" w:rsidRPr="001C6295" w:rsidRDefault="001C6295" w:rsidP="001C629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</w:t>
      </w:r>
      <w:r w:rsidRPr="001C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получит возможность</w:t>
      </w: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научиться:</w:t>
      </w:r>
    </w:p>
    <w:p w:rsidR="001C6295" w:rsidRPr="001C6295" w:rsidRDefault="001C6295" w:rsidP="001C62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1C6295" w:rsidRPr="001C6295" w:rsidRDefault="001C6295" w:rsidP="001C62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C6295" w:rsidRPr="001C6295" w:rsidRDefault="001C6295" w:rsidP="001C62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C6295" w:rsidRPr="001C6295" w:rsidRDefault="001C6295" w:rsidP="001C629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1C6295" w:rsidRPr="001C6295" w:rsidRDefault="001C6295" w:rsidP="001C6295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Человек и его здоровье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1C6295" w:rsidRPr="001C6295" w:rsidRDefault="001C6295" w:rsidP="001C629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C6295" w:rsidRPr="001C6295" w:rsidRDefault="001C6295" w:rsidP="001C629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Общие биологические закономерности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аргументировать, приводить доказательства необходимости защиты окружающей среды;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C6295" w:rsidRPr="001C6295" w:rsidRDefault="001C6295" w:rsidP="001C6295">
      <w:pPr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1C629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 ресурсе информацию о живой природе, оформлять ее в виде письменных сообщений, докладов, рефератов;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C6295" w:rsidRPr="001C6295" w:rsidRDefault="001C6295" w:rsidP="001C629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7" w:name="__RefHeading__819_1159180104"/>
      <w:bookmarkStart w:id="8" w:name="_Toc285202718"/>
      <w:bookmarkEnd w:id="7"/>
      <w:bookmarkEnd w:id="8"/>
    </w:p>
    <w:p w:rsidR="001C6295" w:rsidRPr="001C6295" w:rsidRDefault="001C6295" w:rsidP="001C6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Введение в науки о человеке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Зависимость </w:t>
      </w:r>
      <w:proofErr w:type="gram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человека</w:t>
      </w:r>
      <w:proofErr w:type="gram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от природной, так и от социальной среды. Особенности человека как социального существа.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современного человека. Расы.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Общие свойства организма человека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основа строения, жизнедеятельности и развития организмов. Строение, химический состав, жизненные свойства.  Ткани:</w:t>
      </w:r>
      <w:r w:rsidRPr="001C62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эпителиальные, соединительные, мышечные, </w:t>
      </w:r>
      <w:proofErr w:type="gramStart"/>
      <w:r w:rsidRPr="001C6295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нервная</w:t>
      </w:r>
      <w:proofErr w:type="gramEnd"/>
      <w:r w:rsidRPr="001C62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Строение нейрона: тело, дендриты, аксон, синапсы.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Генерация нервного импульса, мембранный потенциал, поляризация и деполяризация мембраны.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Органы и системы органов организма человека, их строение и функции. Организм человека как биосистема.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Нейрогуморальная регуляция функций организма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Нервная система. Характеристика нервной системы: центральная и периферическая, соматическая и вегетативная.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Нервные волокна, типы нервных волокон: мякотные,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безмякотные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Нервы и нервные узлы. Рефлекторный принцип работы нервной системы. Рефлекторная дуга и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рефлекторное кольцо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Спинной мозг. Головной мозг. Большие полушария головного мозга.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развития головного мозга человека и его </w:t>
      </w:r>
      <w:proofErr w:type="gram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функциональная</w:t>
      </w:r>
      <w:proofErr w:type="gram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ассимметрия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гормонов, механизм взаимодействия с клетками мишенями.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Железы внутренней секреции: гипофиз,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эпифиз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щитовидная железа, надпочечники. Железы смешанной секреции: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железы. Регуляция функций эндокринных желез.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Гипоталамо-гипофизарная система.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Опора и движение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состав, строение, функции. Кость: состав, строение, рост.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Остеокласты, остеоциты и остеобласты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Типы костей.  Соединение костей. Скелет человека. Особенности скелета человека, связанные с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Мышечные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волокна, мякотные и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безмякотные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Структура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саркомера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Механизм сокращения мышц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Статическая и динамическая работа мышц. Значение физических упражнений для правильного формирования скелета и мышц. Нарушение осанки и плоскостопие. Гиподинамия. Профилактика травматизма. Первая помощь при травмах опорно-двигательного аппарата.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Кровь и кровообращение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Жидкие среды организма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среда организма (кровь, лимфа, тканевая жидкость). Функции тканевой жидкости, крови и лимфы.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Учение К. Бернара о гомеостазе организма человека. Поддержание постоянства внутренней среды.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 крови. Форменные элементы крови: эритроциты, лейкоциты, тромбоциты. Группы крови по К.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Ландштейнеру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Агглютиногены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агглютинины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Резус-фактор. Переливание крови. Свертывание крови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Факторы свёртывания крови.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Лейкоциты, их роль в защите организма. Иммунитет, факторы, влияющие на иммунитет.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Значение работ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Л.Пастера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И.И. Мечникова в области иммунитета.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иммунитета.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 клеточного и гуморального иммунитета, роль В-лимфоцитов и Т-лимфоцитов.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Изобретение вакцин. Лечебные сыворотки.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Тканевая совместимость, проблема трансплантации органов</w:t>
      </w:r>
      <w:proofErr w:type="gram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прививок в борьбе с инфекционными заболеваниями. Кровеносная и лимфатическая системы: состав, строение, функции. Строение сосудов. Движение крови по сосудам.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венозных клапанов.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работа сердца. Автоматизм  работы сердца,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атипические мышечные волокна.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Сердечный цикл,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электрокардиограмма.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Пульс. Давление крови, гипертензия и гипотензия. Скорость кровотока. Измерение артериального давления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Перераспределение крови в организме. Регуляция работы сердца.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лимфы по сосудам.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Отток лимфы. Функции лимфоузлов.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</w:t>
      </w:r>
      <w:proofErr w:type="gram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Факторы риска возникновения ССЗ на Крайнем Севере.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ССЗ. Кровотечение. Виды кровотечений, приемы оказания первой помощи при кровотечениях.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9" w:name="page15"/>
      <w:bookmarkEnd w:id="9"/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Дыхание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система: состав, строение, функции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Внешнее и внутреннее дыхание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Этапы дыхания. Легочные объемы.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сурфактанта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дыхании человека.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Газообмен в легких и тканях. Нервная и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гуморальная регуляция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дыхания. Гигиена дыхания. Чистота атмосферного воздуха как фактор здоровья. Вред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  <w:r w:rsidRPr="001C62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клинической и биологической смерти. Приемы искусственного дыхания изо рта в рот и непрямого массажа сердца. Правильное дыхание.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Пищеварение</w:t>
      </w: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Питание.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Значение пищи и ее состав. Пищевые продукты и питательные вещества.</w:t>
      </w:r>
      <w:r w:rsidRPr="001C62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Пищеварение. Пищеварительная система: состав, строение, функции. Ферменты. Обработка пищи в ротовой полости. Зубы и уход за ними.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зубной системы в процессе онтогенеза. 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Слюна и слюнные железы.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Состав слюны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. Глотание. Роль ферментов в пищеварении. Пищеварение в желудке.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Роль обкладочных, железистых, добавочных, эндокринных клеток в формировании желудочного сока.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Желудочный сок. Аппетит. Пищеварение в тонком кишечнике.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Ферменты кишечного сока.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 Роль печени и поджелудочной железы в пищеварении.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Типы пищеварения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. Всасывание питательных веществ, роль микроворсинок. Особенности пищеварения в толстом кишечнике.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 xml:space="preserve">Аппендикс. Симптомы аппендицита. Регуляция пищеварения. Секреторные и моторные функции органов пищеварения. </w:t>
      </w:r>
      <w:r w:rsidRPr="001C6295">
        <w:rPr>
          <w:rFonts w:ascii="Times New Roman" w:eastAsia="Calibri" w:hAnsi="Times New Roman" w:cs="Times New Roman"/>
          <w:sz w:val="24"/>
          <w:szCs w:val="24"/>
        </w:rPr>
        <w:t>Вклад Павлова И. П. в изучение пищеварения.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органов пищеварения и их профилактика. Гигиена питания, предотвращение желудочно-кишечных заболеваний. Профилактика отравлений и гепатита.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Обмен веществ и энергии </w:t>
      </w: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Подготовительная стадия, основной обмен, заключительная стадия обмена веществ.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Обмен органических и неорганических веществ. Витамины.</w:t>
      </w:r>
      <w:r w:rsidRPr="001C62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Водорастворимые и жирорастворимые витамины.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Проявление гиповитаминозов и авитаминозов, и меры их предупреждения.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Пластический обмен и энергетический обмен.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6295">
        <w:rPr>
          <w:rFonts w:ascii="Times New Roman" w:eastAsia="Calibri" w:hAnsi="Times New Roman" w:cs="Times New Roman"/>
          <w:sz w:val="24"/>
          <w:szCs w:val="24"/>
        </w:rPr>
        <w:t>Энергозатраты</w:t>
      </w:r>
      <w:proofErr w:type="spellEnd"/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человека. Энергетическая емкость пищи. Энергетический баланс. Пищевые рационы. Нормы питания. Регуляция обмена веществ.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обмена веществ у людей, живущих на Крайнем Севере. </w:t>
      </w: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95">
        <w:rPr>
          <w:rFonts w:ascii="Times New Roman" w:eastAsia="Calibri" w:hAnsi="Times New Roman" w:cs="Times New Roman"/>
          <w:i/>
          <w:sz w:val="24"/>
          <w:szCs w:val="24"/>
        </w:rPr>
        <w:t>Терморегуляция.</w:t>
      </w:r>
      <w:r w:rsidRPr="001C629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Грибковые заболевания кожи (стригущий лишай, чесотка); их предупреждение и меры защиты от заражения.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 xml:space="preserve">Воздействие солнечных лучей на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кожу. Теплообразование, теплоотдача и терморегуляция организма.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Роль кожи в терморегуляции. Закаливание организма. Средства и способы закаливания. Гигиена кожных покровов. Уход за кожей, волосами, ногтями. Приемы оказания первой помощи при травмах, ожогах, обморожениях и их профилактика.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Выделение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различных систем в удалении ненужных вредных веществ, образующихся в организме.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Регуляция мочевыделения, роль гормонов в регуляции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Предупреждение заболеваний почек.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Питьевой режим. Значение воды и минеральных солей для организма.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органов мочевыделительной системы и их предупреждение.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Мочеполовые инфекции, меры их предупреждения для сохранения здоровья.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Размножение и развитие</w:t>
      </w: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95">
        <w:rPr>
          <w:rFonts w:ascii="Times New Roman" w:eastAsia="Calibri" w:hAnsi="Times New Roman" w:cs="Times New Roman"/>
          <w:i/>
          <w:sz w:val="24"/>
          <w:szCs w:val="24"/>
        </w:rPr>
        <w:t>Роль половых хромосом в определении пола организма.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Женская половая (репродуктивная) система.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Развитие яйцеклетки в фолликуле, овуляция, менструация.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Мужская половая система. Образование сперматозоидов.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>Поллюции.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 Внутриутробное развитие. Оплодотворение, формирование зародыша и плода.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 xml:space="preserve">Роды. 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Этапы постэмбрионального развития. Изменения, связанные с </w:t>
      </w:r>
      <w:proofErr w:type="spellStart"/>
      <w:r w:rsidRPr="001C6295">
        <w:rPr>
          <w:rFonts w:ascii="Times New Roman" w:eastAsia="Calibri" w:hAnsi="Times New Roman" w:cs="Times New Roman"/>
          <w:sz w:val="24"/>
          <w:szCs w:val="24"/>
        </w:rPr>
        <w:t>пубертатом</w:t>
      </w:r>
      <w:proofErr w:type="spellEnd"/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6295">
        <w:rPr>
          <w:rFonts w:ascii="Times New Roman" w:eastAsia="Calibri" w:hAnsi="Times New Roman" w:cs="Times New Roman"/>
          <w:i/>
          <w:sz w:val="24"/>
          <w:szCs w:val="24"/>
        </w:rPr>
        <w:t xml:space="preserve">Календарный, биологический и социальный возрасты человека.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Влияние </w:t>
      </w:r>
      <w:proofErr w:type="spellStart"/>
      <w:r w:rsidRPr="001C6295">
        <w:rPr>
          <w:rFonts w:ascii="Times New Roman" w:eastAsia="Calibri" w:hAnsi="Times New Roman" w:cs="Times New Roman"/>
          <w:sz w:val="24"/>
          <w:szCs w:val="24"/>
        </w:rPr>
        <w:t>наркогенных</w:t>
      </w:r>
      <w:proofErr w:type="spellEnd"/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веществ на здоровье  человека. Наследственные и врожденные заболевания. Роль генетических знаний в планировании семьи. Забота о репродуктивном здоровье. Инфекции,</w:t>
      </w:r>
      <w:bookmarkStart w:id="10" w:name="page17"/>
      <w:bookmarkEnd w:id="10"/>
      <w:r w:rsidRPr="001C6295">
        <w:rPr>
          <w:rFonts w:ascii="Times New Roman" w:eastAsia="Calibri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Сенсорные системы (анализаторы).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 восприятия световых сигналов.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зрения и их предупреждение. Ухо и слух. Строение и функции органа слуха.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 восприятия звуковых сигналов.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Высшая нервная деятельность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поведения человека. Высшая нервная деятельность человека,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И. М. Сеченова, И. П. Павлова, А. А. Ухтомского и П. К. Анохина.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Торможение условное и безусловное.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мозга.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Учение о доминанте.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Эмоции, память, мышление, речь.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Сон и бодрствование.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Фазы сна.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Цели и мотивы деятельности.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интеллектуальных, творческих и эстетических потребностей.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обучения и воспитания в развитии психики и поведения человека.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Здоровье человека и его охрана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стресс). Человек и окружающая среда.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окружающей среды как источника веществ и энергии. Социальная и пр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иродная среда, адаптации к ним.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Рациональная организация труда и отдыха.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Культура отношения к собственному здоровью и здоровью окружающих</w:t>
      </w:r>
      <w:bookmarkStart w:id="11" w:name="page19"/>
      <w:bookmarkEnd w:id="11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Биология как наука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Системная организация живой природы.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Живые природные объекты как система. Классификация живых природных объектов.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Клетка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теория,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положения современной клеточной теории.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Клеточное строение организмов. Многообразие клеток.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Ткани растений, ткани животных.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веществ и превращение энергии в клетке. Хромосомы и гены.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клетки – основа размножения, роста и развития организмов.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деления клеток: митоз, мейоз, их биологическое значение.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Размножение. Бесполое и половое размножение. Половые клетки. Оплодотворение. Рост и развитие организмов.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онтогенеза.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Наследственность и изменчивость – свойства организмов. Наследственная и ненаследственная изменчивость.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факторов среды в ненаследственной изменчивости.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и признаки популяции.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Популяция как единица эволюции. Ч. Дарвин – основоположник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Основные методы селекции.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Экосистемы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Свойства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экосистемного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уровня.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Экосистема, ее основные компоненты. Структура экосистемы. Пищевые связи в экосистеме.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Типы пищевых цепей: </w:t>
      </w:r>
      <w:proofErr w:type="gram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пастбищная</w:t>
      </w:r>
      <w:proofErr w:type="gram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детритная</w:t>
      </w:r>
      <w:proofErr w:type="spellEnd"/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разных видов в экосистеме (конкуренция, хищничество, симбиоз, паразитизм). Естественная экосистема (биогеоценоз). 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веществ и поток энергии в биогеоценозах.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295" w:rsidRPr="001C6295" w:rsidRDefault="001C6295" w:rsidP="001C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экосистема. В.И. Вернадский – основоположник учения о биосфере. Структура</w:t>
      </w:r>
      <w:bookmarkStart w:id="12" w:name="page23"/>
      <w:bookmarkEnd w:id="12"/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биосферы. Распространение и роль живого вещества в биосфере.</w:t>
      </w:r>
      <w:r w:rsidRPr="001C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Ноосфера. Краткая история эволюции биосферы.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1C6295" w:rsidRDefault="001C6295" w:rsidP="001C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295" w:rsidRDefault="001C6295" w:rsidP="001C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295" w:rsidRDefault="001C6295" w:rsidP="001C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295" w:rsidRDefault="001C6295" w:rsidP="001C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295" w:rsidRPr="001C6295" w:rsidRDefault="001C6295" w:rsidP="001C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295" w:rsidRPr="001C6295" w:rsidRDefault="001C6295" w:rsidP="001C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УЧЕБНО-ТЕМАТИЧЕСКОЕ ПЛАНИРОВАНИЕ КУРСА «БИОЛОГИЯ» </w:t>
      </w:r>
      <w:r w:rsidRPr="001C62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13"/>
        <w:gridCol w:w="3237"/>
        <w:gridCol w:w="823"/>
        <w:gridCol w:w="1434"/>
        <w:gridCol w:w="77"/>
        <w:gridCol w:w="1101"/>
        <w:gridCol w:w="2582"/>
      </w:tblGrid>
      <w:tr w:rsidR="001C6295" w:rsidRPr="001C6295" w:rsidTr="001C6295">
        <w:tc>
          <w:tcPr>
            <w:tcW w:w="159" w:type="pct"/>
            <w:vMerge w:val="restart"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pct"/>
            <w:gridSpan w:val="2"/>
            <w:vMerge w:val="restart"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глав</w:t>
            </w:r>
          </w:p>
        </w:tc>
        <w:tc>
          <w:tcPr>
            <w:tcW w:w="3143" w:type="pct"/>
            <w:gridSpan w:val="5"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6295" w:rsidRPr="001C6295" w:rsidTr="001C6295">
        <w:tc>
          <w:tcPr>
            <w:tcW w:w="159" w:type="pct"/>
            <w:vMerge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gridSpan w:val="2"/>
            <w:vMerge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9" w:type="pct"/>
            <w:gridSpan w:val="2"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работы</w:t>
            </w:r>
          </w:p>
        </w:tc>
        <w:tc>
          <w:tcPr>
            <w:tcW w:w="575" w:type="pct"/>
            <w:vAlign w:val="center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сии</w:t>
            </w:r>
            <w:proofErr w:type="gramEnd"/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</w:t>
            </w:r>
          </w:p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C6295" w:rsidRPr="001C6295" w:rsidTr="001C6295">
        <w:tc>
          <w:tcPr>
            <w:tcW w:w="3651" w:type="pct"/>
            <w:gridSpan w:val="7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Человек и его здоровье. 8 класс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науки о человеке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К\</w:t>
            </w:r>
            <w:proofErr w:type="gramStart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(стартовая диагностическая работа)</w:t>
            </w: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организма человека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Нейрогуморальная регуляция функций организма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К\</w:t>
            </w:r>
            <w:proofErr w:type="gramStart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(текущая контрольная работа)</w:t>
            </w: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 (анализаторы)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Высшая нервная деятельность.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и движение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кровообращение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5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8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человека и его охрана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К\</w:t>
            </w:r>
            <w:proofErr w:type="gramStart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(итоговая диагностическая работа)</w:t>
            </w:r>
          </w:p>
        </w:tc>
      </w:tr>
      <w:tr w:rsidR="001C6295" w:rsidRPr="001C6295" w:rsidTr="001C6295">
        <w:tc>
          <w:tcPr>
            <w:tcW w:w="1857" w:type="pct"/>
            <w:gridSpan w:val="3"/>
          </w:tcPr>
          <w:p w:rsidR="001C6295" w:rsidRPr="001C6295" w:rsidRDefault="001C6295" w:rsidP="001C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 2. Человек и его здоровье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9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6295" w:rsidRPr="001C6295" w:rsidTr="001C6295">
        <w:tc>
          <w:tcPr>
            <w:tcW w:w="3651" w:type="pct"/>
            <w:gridSpan w:val="7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Общие биологические закономерности. 9 класс</w:t>
            </w:r>
          </w:p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66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pct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как наука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К\</w:t>
            </w:r>
            <w:proofErr w:type="gramStart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(стартовая контрольная работа)</w:t>
            </w:r>
          </w:p>
        </w:tc>
      </w:tr>
      <w:tr w:rsidR="001C6295" w:rsidRPr="001C6295" w:rsidTr="001C6295">
        <w:tc>
          <w:tcPr>
            <w:tcW w:w="166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pct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К\</w:t>
            </w:r>
            <w:proofErr w:type="gramStart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(текущая контрольная работа)</w:t>
            </w:r>
          </w:p>
        </w:tc>
      </w:tr>
      <w:tr w:rsidR="001C6295" w:rsidRPr="001C6295" w:rsidTr="001C6295">
        <w:tc>
          <w:tcPr>
            <w:tcW w:w="166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1" w:type="pct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66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pct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295" w:rsidRPr="001C6295" w:rsidTr="001C6295">
        <w:tc>
          <w:tcPr>
            <w:tcW w:w="166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pct"/>
          </w:tcPr>
          <w:p w:rsidR="001C6295" w:rsidRPr="001C6295" w:rsidRDefault="001C6295" w:rsidP="001C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Экосистема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К\</w:t>
            </w:r>
            <w:proofErr w:type="gramStart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(итоговая диагностическая работа)</w:t>
            </w:r>
          </w:p>
        </w:tc>
      </w:tr>
      <w:tr w:rsidR="001C6295" w:rsidRPr="001C6295" w:rsidTr="001C6295">
        <w:tc>
          <w:tcPr>
            <w:tcW w:w="1857" w:type="pct"/>
            <w:gridSpan w:val="3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разделу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6295" w:rsidRPr="001C6295" w:rsidTr="001C6295">
        <w:tc>
          <w:tcPr>
            <w:tcW w:w="1857" w:type="pct"/>
            <w:gridSpan w:val="3"/>
          </w:tcPr>
          <w:p w:rsidR="001C6295" w:rsidRPr="001C6295" w:rsidRDefault="001C6295" w:rsidP="001C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0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5" w:type="pct"/>
            <w:gridSpan w:val="2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pct"/>
          </w:tcPr>
          <w:p w:rsidR="001C6295" w:rsidRPr="001C6295" w:rsidRDefault="001C6295" w:rsidP="001C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C6295" w:rsidRDefault="001C6295" w:rsidP="001C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Default="001C6295" w:rsidP="001C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Default="001C6295" w:rsidP="001C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Default="001C6295" w:rsidP="001C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Default="001C6295" w:rsidP="001C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Лабораторный практикум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4"/>
        <w:gridCol w:w="5007"/>
      </w:tblGrid>
      <w:tr w:rsidR="001C6295" w:rsidRPr="001C6295" w:rsidTr="001C0219">
        <w:tc>
          <w:tcPr>
            <w:tcW w:w="7807" w:type="dxa"/>
          </w:tcPr>
          <w:p w:rsidR="001C6295" w:rsidRPr="001C6295" w:rsidRDefault="001C6295" w:rsidP="001C629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807" w:type="dxa"/>
          </w:tcPr>
          <w:p w:rsidR="001C6295" w:rsidRPr="001C6295" w:rsidRDefault="001C6295" w:rsidP="001C6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1C6295" w:rsidRPr="001C6295" w:rsidTr="001C0219">
        <w:tc>
          <w:tcPr>
            <w:tcW w:w="7807" w:type="dxa"/>
          </w:tcPr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животной клетки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особенностей строения клеток разных тканей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строения и функций спинного и головного мозга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Штриховое раздражение кожи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строения и работы органа зрения.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тактильных рецепторов.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динамического стереотипа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костной ткани. Свойства кости.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Выявление особенностей строения позвонков.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нарушения осанки и наличия плоскостопия.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микроскопического строения крови человека и лягушки;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Подсчет пульса в разных условиях. Измерение артериального давления; 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жизненной емкости легких. Дыхательные движения.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ферментов слюны на крахмал.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Действие ферментов желудочного сока на белки</w:t>
            </w:r>
          </w:p>
          <w:p w:rsidR="001C6295" w:rsidRPr="001C6295" w:rsidRDefault="001C6295" w:rsidP="001C629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рациона питания</w:t>
            </w:r>
          </w:p>
        </w:tc>
        <w:tc>
          <w:tcPr>
            <w:tcW w:w="7807" w:type="dxa"/>
          </w:tcPr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клеток и тканей растений и животных на готовых </w:t>
            </w:r>
            <w:bookmarkStart w:id="13" w:name="page27"/>
            <w:bookmarkEnd w:id="13"/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микропрепаратах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движения организмов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изменчивости организмов 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>Палеонтологические доказательства эволюции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результатов искусственного отбора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приспособлений у организмов к среде обитания. 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цепей питания </w:t>
            </w:r>
          </w:p>
          <w:p w:rsidR="001C6295" w:rsidRPr="001C6295" w:rsidRDefault="001C6295" w:rsidP="001C629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9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экосистем Кольского полуострова</w:t>
            </w:r>
          </w:p>
          <w:p w:rsidR="001C6295" w:rsidRPr="001C6295" w:rsidRDefault="001C6295" w:rsidP="001C6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Pr="001C6295" w:rsidRDefault="001C6295" w:rsidP="001C6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6295">
        <w:rPr>
          <w:rFonts w:ascii="Times New Roman" w:eastAsia="Calibri" w:hAnsi="Times New Roman" w:cs="Times New Roman"/>
          <w:b/>
          <w:sz w:val="24"/>
          <w:szCs w:val="24"/>
        </w:rPr>
        <w:t>Экскурсии по разделу «Общебиологические закономерности»:</w:t>
      </w:r>
    </w:p>
    <w:p w:rsidR="001C6295" w:rsidRPr="001C6295" w:rsidRDefault="001C6295" w:rsidP="001C6295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95">
        <w:rPr>
          <w:rFonts w:ascii="Times New Roman" w:eastAsia="Calibri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1C6295" w:rsidRPr="001C6295" w:rsidRDefault="001C6295" w:rsidP="001C6295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95">
        <w:rPr>
          <w:rFonts w:ascii="Times New Roman" w:eastAsia="Calibri" w:hAnsi="Times New Roman" w:cs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1C6295" w:rsidRPr="001C6295" w:rsidRDefault="001C6295" w:rsidP="001C6295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95">
        <w:rPr>
          <w:rFonts w:ascii="Times New Roman" w:eastAsia="Calibri" w:hAnsi="Times New Roman" w:cs="Times New Roman"/>
          <w:sz w:val="24"/>
          <w:szCs w:val="24"/>
        </w:rPr>
        <w:t>Естественный отбор - движущая сила эволюции.</w:t>
      </w: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295" w:rsidRPr="001C6295" w:rsidRDefault="001C6295" w:rsidP="001C62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D52AD" w:rsidRDefault="00E124C0"/>
    <w:sectPr w:rsidR="000D52AD" w:rsidSect="00E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399"/>
    <w:multiLevelType w:val="hybridMultilevel"/>
    <w:tmpl w:val="4B8C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0F0F"/>
    <w:multiLevelType w:val="hybridMultilevel"/>
    <w:tmpl w:val="CC9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9D7"/>
    <w:multiLevelType w:val="hybridMultilevel"/>
    <w:tmpl w:val="5264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03BD"/>
    <w:multiLevelType w:val="hybridMultilevel"/>
    <w:tmpl w:val="171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1313"/>
    <w:multiLevelType w:val="hybridMultilevel"/>
    <w:tmpl w:val="D9B4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76B60"/>
    <w:multiLevelType w:val="hybridMultilevel"/>
    <w:tmpl w:val="445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3930"/>
    <w:multiLevelType w:val="hybridMultilevel"/>
    <w:tmpl w:val="137E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839B1"/>
    <w:multiLevelType w:val="hybridMultilevel"/>
    <w:tmpl w:val="DD6E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C6EA6"/>
    <w:multiLevelType w:val="hybridMultilevel"/>
    <w:tmpl w:val="5698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150D"/>
    <w:multiLevelType w:val="hybridMultilevel"/>
    <w:tmpl w:val="8174A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F29E9"/>
    <w:multiLevelType w:val="hybridMultilevel"/>
    <w:tmpl w:val="34FC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4683"/>
    <w:multiLevelType w:val="hybridMultilevel"/>
    <w:tmpl w:val="C3D2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B34FE"/>
    <w:multiLevelType w:val="hybridMultilevel"/>
    <w:tmpl w:val="5DE8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0FD7"/>
    <w:multiLevelType w:val="multilevel"/>
    <w:tmpl w:val="DD12A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F146E05"/>
    <w:multiLevelType w:val="hybridMultilevel"/>
    <w:tmpl w:val="1F86B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617C6F"/>
    <w:multiLevelType w:val="hybridMultilevel"/>
    <w:tmpl w:val="F0B8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4F80"/>
    <w:multiLevelType w:val="hybridMultilevel"/>
    <w:tmpl w:val="54E6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33EC"/>
    <w:multiLevelType w:val="hybridMultilevel"/>
    <w:tmpl w:val="5C22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E0DF5"/>
    <w:multiLevelType w:val="hybridMultilevel"/>
    <w:tmpl w:val="079C57C6"/>
    <w:lvl w:ilvl="0" w:tplc="DCDED9F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04B7"/>
    <w:multiLevelType w:val="hybridMultilevel"/>
    <w:tmpl w:val="33D2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B9A"/>
    <w:multiLevelType w:val="hybridMultilevel"/>
    <w:tmpl w:val="288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85907"/>
    <w:multiLevelType w:val="hybridMultilevel"/>
    <w:tmpl w:val="344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A7556"/>
    <w:multiLevelType w:val="multilevel"/>
    <w:tmpl w:val="7B18B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E1293B"/>
    <w:multiLevelType w:val="hybridMultilevel"/>
    <w:tmpl w:val="CCEC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1136C"/>
    <w:multiLevelType w:val="hybridMultilevel"/>
    <w:tmpl w:val="6F2E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23"/>
  </w:num>
  <w:num w:numId="15">
    <w:abstractNumId w:val="16"/>
  </w:num>
  <w:num w:numId="16">
    <w:abstractNumId w:val="18"/>
  </w:num>
  <w:num w:numId="17">
    <w:abstractNumId w:val="12"/>
  </w:num>
  <w:num w:numId="18">
    <w:abstractNumId w:val="21"/>
  </w:num>
  <w:num w:numId="19">
    <w:abstractNumId w:val="2"/>
  </w:num>
  <w:num w:numId="20">
    <w:abstractNumId w:val="13"/>
  </w:num>
  <w:num w:numId="21">
    <w:abstractNumId w:val="8"/>
  </w:num>
  <w:num w:numId="22">
    <w:abstractNumId w:val="19"/>
  </w:num>
  <w:num w:numId="23">
    <w:abstractNumId w:val="24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5"/>
    <w:rsid w:val="001C6295"/>
    <w:rsid w:val="008A40D1"/>
    <w:rsid w:val="00CF09E7"/>
    <w:rsid w:val="00E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8233</Words>
  <Characters>46932</Characters>
  <Application>Microsoft Office Word</Application>
  <DocSecurity>0</DocSecurity>
  <Lines>391</Lines>
  <Paragraphs>110</Paragraphs>
  <ScaleCrop>false</ScaleCrop>
  <Company/>
  <LinksUpToDate>false</LinksUpToDate>
  <CharactersWithSpaces>55055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2021-04-03T17:47:00Z</dcterms:created>
  <dcterms:modified xsi:type="dcterms:W3CDTF">2021-04-03T18:02:00Z</dcterms:modified>
</cp:coreProperties>
</file>